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EBB02" w14:textId="4A2EBD0E" w:rsidR="00F52BD4" w:rsidRPr="0010100B" w:rsidRDefault="00807730" w:rsidP="00110EB7">
      <w:pPr>
        <w:ind w:left="3402"/>
        <w:rPr>
          <w:rFonts w:cstheme="minorHAnsi"/>
        </w:rPr>
      </w:pPr>
      <w:r w:rsidRPr="0010100B">
        <w:rPr>
          <w:rFonts w:cstheme="minorHAnsi"/>
          <w:noProof/>
          <w:lang w:eastAsia="en-GB"/>
        </w:rPr>
        <mc:AlternateContent>
          <mc:Choice Requires="wps">
            <w:drawing>
              <wp:anchor distT="0" distB="0" distL="114300" distR="114300" simplePos="0" relativeHeight="251701248" behindDoc="0" locked="0" layoutInCell="1" allowOverlap="1" wp14:anchorId="24297D7D" wp14:editId="33E27371">
                <wp:simplePos x="0" y="0"/>
                <wp:positionH relativeFrom="column">
                  <wp:posOffset>6699830</wp:posOffset>
                </wp:positionH>
                <wp:positionV relativeFrom="page">
                  <wp:posOffset>29129</wp:posOffset>
                </wp:positionV>
                <wp:extent cx="427990" cy="54991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27990" cy="549910"/>
                        </a:xfrm>
                        <a:prstGeom prst="rect">
                          <a:avLst/>
                        </a:prstGeom>
                        <a:noFill/>
                        <a:ln w="6350">
                          <a:noFill/>
                        </a:ln>
                      </wps:spPr>
                      <wps:txbx>
                        <w:txbxContent>
                          <w:p w14:paraId="44D3CFD1" w14:textId="56528AB9" w:rsidR="0010377A" w:rsidRPr="007A79BF" w:rsidRDefault="007A79BF" w:rsidP="0010377A">
                            <w:pPr>
                              <w:rPr>
                                <w:rFonts w:ascii="Avenir Medium" w:hAnsi="Avenir Medium"/>
                                <w:color w:val="FFFFFF" w:themeColor="background1"/>
                                <w:sz w:val="56"/>
                                <w:szCs w:val="56"/>
                                <w:lang w:val="en-CA"/>
                              </w:rPr>
                            </w:pPr>
                            <w:r>
                              <w:rPr>
                                <w:rFonts w:ascii="Avenir Medium" w:hAnsi="Avenir Medium"/>
                                <w:color w:val="FFFFFF" w:themeColor="background1"/>
                                <w:sz w:val="56"/>
                                <w:szCs w:val="56"/>
                                <w:lang w:val="en-CA"/>
                              </w:rPr>
                              <w:t>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97D7D" id="_x0000_t202" coordsize="21600,21600" o:spt="202" path="m,l,21600r21600,l21600,xe">
                <v:stroke joinstyle="miter"/>
                <v:path gradientshapeok="t" o:connecttype="rect"/>
              </v:shapetype>
              <v:shape id="Text Box 27" o:spid="_x0000_s1026" type="#_x0000_t202" style="position:absolute;left:0;text-align:left;margin-left:527.55pt;margin-top:2.3pt;width:33.7pt;height:4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" filled="f" stroked="f" strokeweight=".5pt">
                <v:textbox>
                  <w:txbxContent>
                    <w:p w14:paraId="44D3CFD1" w14:textId="56528AB9" w:rsidR="0010377A" w:rsidRPr="007A79BF" w:rsidRDefault="007A79BF" w:rsidP="0010377A">
                      <w:pPr>
                        <w:rPr>
                          <w:rFonts w:ascii="Avenir Medium" w:hAnsi="Avenir Medium"/>
                          <w:color w:val="FFFFFF" w:themeColor="background1"/>
                          <w:sz w:val="56"/>
                          <w:szCs w:val="56"/>
                          <w:lang w:val="en-CA"/>
                        </w:rPr>
                      </w:pPr>
                      <w:r>
                        <w:rPr>
                          <w:rFonts w:ascii="Avenir Medium" w:hAnsi="Avenir Medium"/>
                          <w:color w:val="FFFFFF" w:themeColor="background1"/>
                          <w:sz w:val="56"/>
                          <w:szCs w:val="56"/>
                          <w:lang w:val="en-CA"/>
                        </w:rPr>
                        <w:t>3</w:t>
                      </w:r>
                    </w:p>
                  </w:txbxContent>
                </v:textbox>
                <w10:wrap anchory="page"/>
              </v:shape>
            </w:pict>
          </mc:Fallback>
        </mc:AlternateContent>
      </w:r>
      <w:r w:rsidR="006E6953" w:rsidRPr="0010100B">
        <w:rPr>
          <w:rFonts w:cstheme="minorHAnsi"/>
          <w:noProof/>
          <w:lang w:eastAsia="en-GB"/>
        </w:rPr>
        <w:drawing>
          <wp:anchor distT="0" distB="0" distL="114300" distR="114300" simplePos="0" relativeHeight="251655166" behindDoc="1" locked="0" layoutInCell="1" allowOverlap="0" wp14:anchorId="02072FCF" wp14:editId="7E179CF8">
            <wp:simplePos x="0" y="0"/>
            <wp:positionH relativeFrom="column">
              <wp:posOffset>-1905</wp:posOffset>
            </wp:positionH>
            <wp:positionV relativeFrom="page">
              <wp:posOffset>153670</wp:posOffset>
            </wp:positionV>
            <wp:extent cx="2710180" cy="3308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 Support_inform_empower.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180" cy="330835"/>
                    </a:xfrm>
                    <a:prstGeom prst="rect">
                      <a:avLst/>
                    </a:prstGeom>
                  </pic:spPr>
                </pic:pic>
              </a:graphicData>
            </a:graphic>
            <wp14:sizeRelH relativeFrom="margin">
              <wp14:pctWidth>0</wp14:pctWidth>
            </wp14:sizeRelH>
            <wp14:sizeRelV relativeFrom="margin">
              <wp14:pctHeight>0</wp14:pctHeight>
            </wp14:sizeRelV>
          </wp:anchor>
        </w:drawing>
      </w:r>
    </w:p>
    <w:p w14:paraId="19D34F06" w14:textId="68DEBD82" w:rsidR="00F52BD4" w:rsidRPr="0010100B" w:rsidRDefault="00F52BD4" w:rsidP="0010100B">
      <w:pPr>
        <w:rPr>
          <w:rFonts w:cstheme="minorHAnsi"/>
        </w:rPr>
      </w:pPr>
    </w:p>
    <w:p w14:paraId="418F51CA" w14:textId="083FC77F" w:rsidR="0010100B" w:rsidRPr="0010100B" w:rsidRDefault="0010100B" w:rsidP="0010100B">
      <w:pPr>
        <w:jc w:val="center"/>
        <w:rPr>
          <w:rFonts w:cstheme="minorHAnsi"/>
          <w:color w:val="000000" w:themeColor="text1"/>
          <w:u w:val="single"/>
        </w:rPr>
      </w:pPr>
      <w:r w:rsidRPr="0010100B">
        <w:rPr>
          <w:rFonts w:cstheme="minorHAnsi"/>
          <w:color w:val="000000" w:themeColor="text1"/>
          <w:u w:val="single"/>
        </w:rPr>
        <w:t>Salvesen Mi</w:t>
      </w:r>
      <w:r w:rsidRPr="0010100B">
        <w:rPr>
          <w:rFonts w:cstheme="minorHAnsi"/>
          <w:color w:val="000000" w:themeColor="text1"/>
          <w:u w:val="single"/>
        </w:rPr>
        <w:t>ndroom Policy Briefing, number 3</w:t>
      </w:r>
      <w:r w:rsidRPr="0010100B">
        <w:rPr>
          <w:rFonts w:cstheme="minorHAnsi"/>
          <w:color w:val="000000" w:themeColor="text1"/>
          <w:u w:val="single"/>
        </w:rPr>
        <w:t>, April 2021 – plain text version</w:t>
      </w:r>
    </w:p>
    <w:p w14:paraId="32418D7F" w14:textId="77777777" w:rsidR="0010100B" w:rsidRPr="0010100B" w:rsidRDefault="0010100B" w:rsidP="0010100B">
      <w:pPr>
        <w:ind w:left="567"/>
        <w:jc w:val="center"/>
        <w:rPr>
          <w:rFonts w:cstheme="minorHAnsi"/>
          <w:b/>
          <w:bCs/>
          <w:color w:val="000000" w:themeColor="text1"/>
        </w:rPr>
      </w:pPr>
    </w:p>
    <w:p w14:paraId="21866D4A" w14:textId="30642334" w:rsidR="0010100B" w:rsidRPr="0010100B" w:rsidRDefault="0010100B" w:rsidP="0010100B">
      <w:pPr>
        <w:ind w:left="3402"/>
        <w:rPr>
          <w:rFonts w:cstheme="minorHAnsi"/>
          <w:b/>
          <w:bCs/>
          <w:color w:val="000000" w:themeColor="text1"/>
        </w:rPr>
      </w:pPr>
      <w:r w:rsidRPr="0010100B">
        <w:rPr>
          <w:rFonts w:cstheme="minorHAnsi"/>
          <w:b/>
          <w:bCs/>
          <w:color w:val="000000" w:themeColor="text1"/>
        </w:rPr>
        <w:t>Accessing information:</w:t>
      </w:r>
      <w:r w:rsidR="00825566">
        <w:rPr>
          <w:rFonts w:cstheme="minorHAnsi"/>
          <w:b/>
          <w:bCs/>
          <w:color w:val="000000" w:themeColor="text1"/>
        </w:rPr>
        <w:t xml:space="preserve"> Experiences of P</w:t>
      </w:r>
      <w:r w:rsidRPr="0010100B">
        <w:rPr>
          <w:rFonts w:cstheme="minorHAnsi"/>
          <w:b/>
          <w:bCs/>
          <w:color w:val="000000" w:themeColor="text1"/>
        </w:rPr>
        <w:t xml:space="preserve">arents </w:t>
      </w:r>
    </w:p>
    <w:p w14:paraId="62937368" w14:textId="2F9A061E" w:rsidR="0010100B" w:rsidRPr="0010100B" w:rsidRDefault="0010100B" w:rsidP="0010100B">
      <w:pPr>
        <w:rPr>
          <w:rFonts w:cstheme="minorHAnsi"/>
        </w:rPr>
      </w:pPr>
    </w:p>
    <w:p w14:paraId="747C923E" w14:textId="77777777" w:rsidR="0010100B" w:rsidRPr="0010100B" w:rsidRDefault="0010100B" w:rsidP="0010100B">
      <w:pPr>
        <w:ind w:leftChars="100" w:left="240"/>
        <w:rPr>
          <w:rFonts w:cstheme="minorHAnsi"/>
          <w:b/>
          <w:bCs/>
        </w:rPr>
      </w:pPr>
      <w:r w:rsidRPr="0010100B">
        <w:rPr>
          <w:rFonts w:cstheme="minorHAnsi"/>
          <w:b/>
          <w:bCs/>
        </w:rPr>
        <w:t>What We Found</w:t>
      </w:r>
    </w:p>
    <w:p w14:paraId="1DB0AB7E" w14:textId="77777777" w:rsidR="0010100B" w:rsidRPr="0010100B" w:rsidRDefault="0010100B" w:rsidP="0010100B">
      <w:pPr>
        <w:ind w:leftChars="100" w:left="240"/>
        <w:rPr>
          <w:rFonts w:cstheme="minorHAnsi"/>
          <w:i/>
          <w:iCs/>
        </w:rPr>
      </w:pPr>
      <w:r w:rsidRPr="0010100B">
        <w:rPr>
          <w:rFonts w:cstheme="minorHAnsi"/>
          <w:i/>
          <w:iCs/>
        </w:rPr>
        <w:t>Parents described their access to information as luck or chance</w:t>
      </w:r>
    </w:p>
    <w:p w14:paraId="0F42783E" w14:textId="77777777" w:rsidR="0010100B" w:rsidRPr="0010100B" w:rsidRDefault="0010100B" w:rsidP="0010100B">
      <w:pPr>
        <w:ind w:leftChars="100" w:left="240"/>
        <w:rPr>
          <w:rFonts w:cstheme="minorHAnsi"/>
        </w:rPr>
      </w:pPr>
    </w:p>
    <w:p w14:paraId="0B167FA8" w14:textId="7A246DC1" w:rsidR="00013DB7" w:rsidRPr="0010100B" w:rsidRDefault="00620647" w:rsidP="0010100B">
      <w:pPr>
        <w:ind w:leftChars="100" w:left="240"/>
        <w:rPr>
          <w:rFonts w:cstheme="minorHAnsi"/>
        </w:rPr>
      </w:pPr>
      <w:r w:rsidRPr="0010100B">
        <w:rPr>
          <w:rFonts w:cstheme="minorHAnsi"/>
        </w:rPr>
        <w:t>Parents described receiving information but feeling lost, isolated and alone. Although parents were talking about needing information or advice, often they expressed this with a need for support around the complexity and difficulty of their child’s and their own lives.</w:t>
      </w:r>
      <w:r w:rsidR="00D8580A" w:rsidRPr="0010100B">
        <w:rPr>
          <w:rFonts w:cstheme="minorHAnsi"/>
        </w:rPr>
        <w:t xml:space="preserve"> They wanted to know what to do – </w:t>
      </w:r>
      <w:r w:rsidRPr="0010100B">
        <w:rPr>
          <w:rFonts w:cstheme="minorHAnsi"/>
        </w:rPr>
        <w:t xml:space="preserve">but also wanted someone to talk to about their experiences. </w:t>
      </w:r>
    </w:p>
    <w:p w14:paraId="30F4610E" w14:textId="758D669E" w:rsidR="00C83654" w:rsidRPr="0010100B" w:rsidRDefault="00C83654" w:rsidP="0010100B">
      <w:pPr>
        <w:ind w:leftChars="100" w:left="240"/>
        <w:rPr>
          <w:rFonts w:cstheme="minorHAnsi"/>
        </w:rPr>
      </w:pPr>
    </w:p>
    <w:p w14:paraId="5F98331F" w14:textId="6CEE0905" w:rsidR="0004514F" w:rsidRPr="0010100B" w:rsidRDefault="00C83654" w:rsidP="00825566">
      <w:pPr>
        <w:ind w:leftChars="100" w:left="240"/>
        <w:rPr>
          <w:rFonts w:cstheme="minorHAnsi"/>
          <w:i/>
        </w:rPr>
      </w:pPr>
      <w:r w:rsidRPr="0010100B">
        <w:rPr>
          <w:rFonts w:cstheme="minorHAnsi"/>
          <w:i/>
        </w:rPr>
        <w:t>“You’re given the leaflets […] and t</w:t>
      </w:r>
      <w:r w:rsidR="0004514F" w:rsidRPr="0010100B">
        <w:rPr>
          <w:rFonts w:cstheme="minorHAnsi"/>
          <w:i/>
        </w:rPr>
        <w:t xml:space="preserve">hen you’re on your own.” </w:t>
      </w:r>
    </w:p>
    <w:p w14:paraId="4CA6B502" w14:textId="09F6E412" w:rsidR="00C83654" w:rsidRPr="0010100B" w:rsidRDefault="0004514F" w:rsidP="00825566">
      <w:pPr>
        <w:ind w:leftChars="100" w:left="240"/>
        <w:rPr>
          <w:rFonts w:cstheme="minorHAnsi"/>
        </w:rPr>
      </w:pPr>
      <w:r w:rsidRPr="0010100B">
        <w:rPr>
          <w:rFonts w:cstheme="minorHAnsi"/>
        </w:rPr>
        <w:t>Parent</w:t>
      </w:r>
    </w:p>
    <w:p w14:paraId="11341759" w14:textId="33CEC5F5" w:rsidR="00620647" w:rsidRPr="0010100B" w:rsidRDefault="00620647" w:rsidP="0010100B">
      <w:pPr>
        <w:ind w:leftChars="100" w:left="240"/>
        <w:rPr>
          <w:rFonts w:cstheme="minorHAnsi"/>
        </w:rPr>
      </w:pPr>
    </w:p>
    <w:p w14:paraId="706DCFA7" w14:textId="73C89264" w:rsidR="00620647" w:rsidRPr="0010100B" w:rsidRDefault="00620647" w:rsidP="0010100B">
      <w:pPr>
        <w:ind w:leftChars="100" w:left="240"/>
        <w:rPr>
          <w:rFonts w:cstheme="minorHAnsi"/>
        </w:rPr>
      </w:pPr>
      <w:r w:rsidRPr="0010100B">
        <w:rPr>
          <w:rFonts w:cstheme="minorHAnsi"/>
        </w:rPr>
        <w:t xml:space="preserve">Parents described their access to information as luck or chance. When they asked professionals for services or types of support then they were able to secure these. But parents needed to know enough to make the request. </w:t>
      </w:r>
      <w:r w:rsidR="00FC4C63" w:rsidRPr="0010100B">
        <w:rPr>
          <w:rFonts w:cstheme="minorHAnsi"/>
        </w:rPr>
        <w:t xml:space="preserve">Information was sometimes only accessed through another parent. </w:t>
      </w:r>
    </w:p>
    <w:p w14:paraId="70A50089" w14:textId="05126B81" w:rsidR="0004514F" w:rsidRPr="0010100B" w:rsidRDefault="0004514F" w:rsidP="00825566">
      <w:pPr>
        <w:ind w:leftChars="100" w:left="240"/>
        <w:rPr>
          <w:rFonts w:cstheme="minorHAnsi"/>
        </w:rPr>
      </w:pPr>
    </w:p>
    <w:p w14:paraId="68F6AE24" w14:textId="5A837A16" w:rsidR="0004514F" w:rsidRPr="0010100B" w:rsidRDefault="0004514F" w:rsidP="00825566">
      <w:pPr>
        <w:ind w:leftChars="100" w:left="240"/>
        <w:rPr>
          <w:rFonts w:cstheme="minorHAnsi"/>
          <w:i/>
        </w:rPr>
      </w:pPr>
      <w:r w:rsidRPr="0010100B">
        <w:rPr>
          <w:rFonts w:cstheme="minorHAnsi"/>
          <w:i/>
        </w:rPr>
        <w:t xml:space="preserve">“They are not forthcoming with the information that will make your life easier.” </w:t>
      </w:r>
    </w:p>
    <w:p w14:paraId="2EB2DE59" w14:textId="5D503463" w:rsidR="0004514F" w:rsidRPr="0010100B" w:rsidRDefault="0004514F" w:rsidP="00825566">
      <w:pPr>
        <w:ind w:leftChars="100" w:left="240"/>
        <w:rPr>
          <w:rFonts w:cstheme="minorHAnsi"/>
        </w:rPr>
      </w:pPr>
      <w:r w:rsidRPr="0010100B">
        <w:rPr>
          <w:rFonts w:cstheme="minorHAnsi"/>
        </w:rPr>
        <w:t>Parent</w:t>
      </w:r>
    </w:p>
    <w:p w14:paraId="7FD93BC4" w14:textId="61D31D11" w:rsidR="00FC4C63" w:rsidRPr="0010100B" w:rsidRDefault="00FC4C63" w:rsidP="0010100B">
      <w:pPr>
        <w:ind w:leftChars="100" w:left="240"/>
        <w:rPr>
          <w:rFonts w:cstheme="minorHAnsi"/>
        </w:rPr>
      </w:pPr>
    </w:p>
    <w:p w14:paraId="697AF327" w14:textId="080F22D0" w:rsidR="00C83654" w:rsidRPr="0010100B" w:rsidRDefault="00FC4C63" w:rsidP="0010100B">
      <w:pPr>
        <w:ind w:leftChars="100" w:left="240"/>
        <w:rPr>
          <w:rFonts w:cstheme="minorHAnsi"/>
        </w:rPr>
      </w:pPr>
      <w:r w:rsidRPr="0010100B">
        <w:rPr>
          <w:rFonts w:cstheme="minorHAnsi"/>
        </w:rPr>
        <w:t>Information that parents did receive was not always in a form that they could use; for example a long list of resources that might help their child, but without contact details or info</w:t>
      </w:r>
      <w:r w:rsidR="00807730" w:rsidRPr="0010100B">
        <w:rPr>
          <w:rFonts w:cstheme="minorHAnsi"/>
        </w:rPr>
        <w:t>rm</w:t>
      </w:r>
      <w:r w:rsidRPr="0010100B">
        <w:rPr>
          <w:rFonts w:cstheme="minorHAnsi"/>
        </w:rPr>
        <w:t xml:space="preserve">ation on how to access these forms of support. </w:t>
      </w:r>
    </w:p>
    <w:p w14:paraId="1D6F99AA" w14:textId="3A2033CC" w:rsidR="00C83654" w:rsidRPr="0010100B" w:rsidRDefault="00C83654" w:rsidP="0010100B">
      <w:pPr>
        <w:ind w:leftChars="100" w:left="240"/>
        <w:rPr>
          <w:rFonts w:cstheme="minorHAnsi"/>
        </w:rPr>
      </w:pPr>
    </w:p>
    <w:p w14:paraId="33B0BB9B" w14:textId="5588F5C5" w:rsidR="00FC4C63" w:rsidRPr="0010100B" w:rsidRDefault="00FC4C63" w:rsidP="0010100B">
      <w:pPr>
        <w:ind w:leftChars="100" w:left="240"/>
        <w:rPr>
          <w:rFonts w:cstheme="minorHAnsi"/>
        </w:rPr>
      </w:pPr>
      <w:r w:rsidRPr="0010100B">
        <w:rPr>
          <w:rFonts w:cstheme="minorHAnsi"/>
        </w:rPr>
        <w:t xml:space="preserve">Parents were extremely grateful for what they described as the ‘human touches’ from professionals. These included a professional who chased up a letter and one who sent a text to say an action had been followed up. </w:t>
      </w:r>
    </w:p>
    <w:p w14:paraId="6A74082D" w14:textId="70B61164" w:rsidR="00FC4C63" w:rsidRPr="0010100B" w:rsidRDefault="00FC4C63" w:rsidP="0010100B">
      <w:pPr>
        <w:ind w:leftChars="100" w:left="240"/>
        <w:rPr>
          <w:rFonts w:cstheme="minorHAnsi"/>
        </w:rPr>
      </w:pPr>
    </w:p>
    <w:p w14:paraId="55C83170" w14:textId="479719F2" w:rsidR="0004514F" w:rsidRPr="0010100B" w:rsidRDefault="0004514F" w:rsidP="00825566">
      <w:pPr>
        <w:ind w:leftChars="100" w:left="240"/>
        <w:rPr>
          <w:rFonts w:cstheme="minorHAnsi"/>
        </w:rPr>
      </w:pPr>
      <w:r w:rsidRPr="0010100B">
        <w:rPr>
          <w:rFonts w:cstheme="minorHAnsi"/>
          <w:i/>
        </w:rPr>
        <w:t xml:space="preserve"> “Her communication is excellent […] it’s very respectful, it’s very responsive. She emails, </w:t>
      </w:r>
      <w:proofErr w:type="gramStart"/>
      <w:r w:rsidRPr="0010100B">
        <w:rPr>
          <w:rFonts w:cstheme="minorHAnsi"/>
          <w:i/>
        </w:rPr>
        <w:t>she</w:t>
      </w:r>
      <w:proofErr w:type="gramEnd"/>
      <w:r w:rsidRPr="0010100B">
        <w:rPr>
          <w:rFonts w:cstheme="minorHAnsi"/>
          <w:i/>
        </w:rPr>
        <w:t xml:space="preserve"> texts.”</w:t>
      </w:r>
    </w:p>
    <w:p w14:paraId="543C8BC6" w14:textId="7BF157E5" w:rsidR="0004514F" w:rsidRPr="0010100B" w:rsidRDefault="0004514F" w:rsidP="00825566">
      <w:pPr>
        <w:ind w:leftChars="100" w:left="240"/>
        <w:rPr>
          <w:rFonts w:cstheme="minorHAnsi"/>
        </w:rPr>
      </w:pPr>
      <w:r w:rsidRPr="0010100B">
        <w:rPr>
          <w:rFonts w:cstheme="minorHAnsi"/>
        </w:rPr>
        <w:t>Parent</w:t>
      </w:r>
    </w:p>
    <w:p w14:paraId="1AFC61CE" w14:textId="484D949F" w:rsidR="0004514F" w:rsidRPr="0010100B" w:rsidRDefault="0004514F" w:rsidP="0010100B">
      <w:pPr>
        <w:ind w:leftChars="100" w:left="240"/>
        <w:jc w:val="right"/>
        <w:rPr>
          <w:rFonts w:cstheme="minorHAnsi"/>
        </w:rPr>
      </w:pPr>
    </w:p>
    <w:p w14:paraId="2FB8431A" w14:textId="0D3D444F" w:rsidR="00FC4C63" w:rsidRPr="0010100B" w:rsidRDefault="00FC4C63" w:rsidP="0010100B">
      <w:pPr>
        <w:ind w:leftChars="100" w:left="240"/>
        <w:rPr>
          <w:rFonts w:eastAsia="Times New Roman" w:cstheme="minorHAnsi"/>
          <w:lang w:val="en-CA"/>
        </w:rPr>
      </w:pPr>
      <w:r w:rsidRPr="0010100B">
        <w:rPr>
          <w:rFonts w:eastAsia="Times New Roman" w:cstheme="minorHAnsi"/>
          <w:lang w:val="en-CA"/>
        </w:rPr>
        <w:t xml:space="preserve">Respectful communication from professionals was not a universal experience. Parents talked about not being listened to and how difficult they found it to always have to chase professionals for information. Parents described feeling like they were forced into a position of having to fight. </w:t>
      </w:r>
    </w:p>
    <w:p w14:paraId="6E349F1A" w14:textId="77777777" w:rsidR="0004514F" w:rsidRPr="0010100B" w:rsidRDefault="0004514F" w:rsidP="00825566">
      <w:pPr>
        <w:ind w:left="3832"/>
        <w:rPr>
          <w:rFonts w:eastAsia="Times New Roman" w:cstheme="minorHAnsi"/>
          <w:lang w:val="en-CA"/>
        </w:rPr>
      </w:pPr>
    </w:p>
    <w:p w14:paraId="677671E7" w14:textId="24571679" w:rsidR="0004514F" w:rsidRPr="0010100B" w:rsidRDefault="0004514F" w:rsidP="00825566">
      <w:pPr>
        <w:ind w:left="240"/>
        <w:rPr>
          <w:rFonts w:cstheme="minorHAnsi"/>
          <w:i/>
        </w:rPr>
      </w:pPr>
      <w:r w:rsidRPr="0010100B">
        <w:rPr>
          <w:rFonts w:cstheme="minorHAnsi"/>
          <w:i/>
        </w:rPr>
        <w:t>“You shouldn’t have to be there fighting these people that should be put in pl</w:t>
      </w:r>
      <w:r w:rsidR="00825566">
        <w:rPr>
          <w:rFonts w:cstheme="minorHAnsi"/>
          <w:i/>
        </w:rPr>
        <w:t xml:space="preserve">ace to support you. But they’re </w:t>
      </w:r>
      <w:r w:rsidRPr="0010100B">
        <w:rPr>
          <w:rFonts w:cstheme="minorHAnsi"/>
          <w:i/>
        </w:rPr>
        <w:t xml:space="preserve">not. They make it even more difficult.” </w:t>
      </w:r>
    </w:p>
    <w:p w14:paraId="45FC8A4D" w14:textId="5C5F09E9" w:rsidR="0004514F" w:rsidRPr="0010100B" w:rsidRDefault="0004514F" w:rsidP="00825566">
      <w:pPr>
        <w:ind w:firstLine="240"/>
        <w:rPr>
          <w:rFonts w:cstheme="minorHAnsi"/>
        </w:rPr>
      </w:pPr>
      <w:r w:rsidRPr="0010100B">
        <w:rPr>
          <w:rFonts w:cstheme="minorHAnsi"/>
        </w:rPr>
        <w:t>Parent</w:t>
      </w:r>
    </w:p>
    <w:p w14:paraId="1F1F20F3" w14:textId="6FEEA1DF" w:rsidR="0010100B" w:rsidRPr="0010100B" w:rsidRDefault="0010100B" w:rsidP="0010100B">
      <w:pPr>
        <w:rPr>
          <w:rFonts w:cstheme="minorHAnsi"/>
          <w:b/>
          <w:bCs/>
        </w:rPr>
      </w:pPr>
    </w:p>
    <w:p w14:paraId="6B8B5FA3" w14:textId="40C34AF3" w:rsidR="0010100B" w:rsidRPr="0010100B" w:rsidRDefault="0010100B" w:rsidP="00825566">
      <w:pPr>
        <w:ind w:firstLine="240"/>
        <w:rPr>
          <w:rFonts w:cstheme="minorHAnsi"/>
          <w:b/>
          <w:bCs/>
        </w:rPr>
      </w:pPr>
      <w:r w:rsidRPr="0010100B">
        <w:rPr>
          <w:rFonts w:cstheme="minorHAnsi"/>
          <w:b/>
          <w:bCs/>
        </w:rPr>
        <w:t>What We Suggest</w:t>
      </w:r>
    </w:p>
    <w:p w14:paraId="3A0A0659" w14:textId="77777777" w:rsidR="0010100B" w:rsidRPr="0010100B" w:rsidRDefault="0010100B" w:rsidP="00825566">
      <w:pPr>
        <w:ind w:firstLine="240"/>
        <w:rPr>
          <w:rFonts w:cstheme="minorHAnsi"/>
          <w:i/>
          <w:iCs/>
        </w:rPr>
      </w:pPr>
      <w:r w:rsidRPr="0010100B">
        <w:rPr>
          <w:rFonts w:cstheme="minorHAnsi"/>
          <w:i/>
          <w:iCs/>
        </w:rPr>
        <w:t>Consider how current information provision affects parents’ emotional experiences</w:t>
      </w:r>
    </w:p>
    <w:p w14:paraId="2DA26165" w14:textId="77777777" w:rsidR="0010100B" w:rsidRPr="0010100B" w:rsidRDefault="0010100B" w:rsidP="0010100B">
      <w:pPr>
        <w:ind w:left="3828"/>
        <w:rPr>
          <w:rFonts w:cstheme="minorHAnsi"/>
        </w:rPr>
      </w:pPr>
    </w:p>
    <w:p w14:paraId="1E69830D" w14:textId="3E27D0E4" w:rsidR="002F3298" w:rsidRPr="0010100B" w:rsidRDefault="00FC4C63" w:rsidP="0010100B">
      <w:pPr>
        <w:ind w:leftChars="100" w:left="240"/>
        <w:rPr>
          <w:rFonts w:eastAsia="Times New Roman" w:cstheme="minorHAnsi"/>
          <w:lang w:val="en-CA"/>
        </w:rPr>
      </w:pPr>
      <w:r w:rsidRPr="0010100B">
        <w:rPr>
          <w:rFonts w:eastAsia="Times New Roman" w:cstheme="minorHAnsi"/>
          <w:lang w:val="en-CA"/>
        </w:rPr>
        <w:t>Research should consider how current information provision (including ongoing communication by professionals) affects parents’ emotional experiences, such as how secure or respected they feel. This would help identify what role information can and cannot play in supporting parents’ whole experiences as well as the ways to mo</w:t>
      </w:r>
      <w:r w:rsidR="002F3298" w:rsidRPr="0010100B">
        <w:rPr>
          <w:rFonts w:eastAsia="Times New Roman" w:cstheme="minorHAnsi"/>
          <w:lang w:val="en-CA"/>
        </w:rPr>
        <w:t>st usefully provide information.</w:t>
      </w:r>
      <w:r w:rsidRPr="0010100B">
        <w:rPr>
          <w:rFonts w:eastAsia="Times New Roman" w:cstheme="minorHAnsi"/>
          <w:lang w:val="en-CA"/>
        </w:rPr>
        <w:t xml:space="preserve"> </w:t>
      </w:r>
    </w:p>
    <w:p w14:paraId="5DCE3515" w14:textId="544B7119" w:rsidR="002F3298" w:rsidRPr="0010100B" w:rsidRDefault="00FC4C63" w:rsidP="0010100B">
      <w:pPr>
        <w:ind w:leftChars="567" w:left="1361"/>
        <w:rPr>
          <w:rFonts w:eastAsia="Times New Roman" w:cstheme="minorHAnsi"/>
          <w:lang w:val="en-CA"/>
        </w:rPr>
      </w:pPr>
      <w:r w:rsidRPr="0010100B">
        <w:rPr>
          <w:rFonts w:eastAsia="Times New Roman" w:cstheme="minorHAnsi"/>
          <w:lang w:val="en-CA"/>
        </w:rPr>
        <w:t xml:space="preserve"> </w:t>
      </w:r>
    </w:p>
    <w:p w14:paraId="23DC4439" w14:textId="0CA747E1" w:rsidR="00C83654" w:rsidRPr="0010100B" w:rsidRDefault="00C83654" w:rsidP="0010100B">
      <w:pPr>
        <w:ind w:leftChars="567" w:left="1361"/>
        <w:rPr>
          <w:rFonts w:cstheme="minorHAnsi"/>
        </w:rPr>
      </w:pPr>
      <w:bookmarkStart w:id="0" w:name="_GoBack"/>
      <w:bookmarkEnd w:id="0"/>
    </w:p>
    <w:p w14:paraId="5CFBD31D" w14:textId="77777777" w:rsidR="0010100B" w:rsidRPr="0010100B" w:rsidRDefault="0010100B" w:rsidP="0010100B">
      <w:pPr>
        <w:ind w:leftChars="100" w:left="240"/>
        <w:rPr>
          <w:rFonts w:cstheme="minorHAnsi"/>
          <w:b/>
          <w:bCs/>
        </w:rPr>
      </w:pPr>
      <w:r w:rsidRPr="0010100B">
        <w:rPr>
          <w:rFonts w:cstheme="minorHAnsi"/>
          <w:b/>
          <w:bCs/>
        </w:rPr>
        <w:lastRenderedPageBreak/>
        <w:t>What We Did</w:t>
      </w:r>
    </w:p>
    <w:p w14:paraId="591A9477" w14:textId="77777777" w:rsidR="0010100B" w:rsidRPr="0010100B" w:rsidRDefault="0010100B" w:rsidP="0010100B">
      <w:pPr>
        <w:ind w:leftChars="100" w:left="240"/>
        <w:rPr>
          <w:rFonts w:cstheme="minorHAnsi"/>
          <w:i/>
          <w:iCs/>
        </w:rPr>
      </w:pPr>
      <w:r w:rsidRPr="0010100B">
        <w:rPr>
          <w:rFonts w:cstheme="minorHAnsi"/>
          <w:i/>
          <w:iCs/>
        </w:rPr>
        <w:t xml:space="preserve">We asked parents to talk about their information needs and the types and sources of information they found useful </w:t>
      </w:r>
    </w:p>
    <w:p w14:paraId="58576DC6" w14:textId="77777777" w:rsidR="0010100B" w:rsidRDefault="0010100B" w:rsidP="0010100B">
      <w:pPr>
        <w:ind w:leftChars="100" w:left="240"/>
        <w:rPr>
          <w:rFonts w:eastAsia="Times New Roman" w:cstheme="minorHAnsi"/>
          <w:lang w:val="en-CA"/>
        </w:rPr>
      </w:pPr>
    </w:p>
    <w:p w14:paraId="42F3DF65" w14:textId="18859951" w:rsidR="00402C35" w:rsidRPr="0010100B" w:rsidRDefault="00402C35" w:rsidP="0010100B">
      <w:pPr>
        <w:ind w:leftChars="100" w:left="240"/>
        <w:rPr>
          <w:rFonts w:eastAsia="Times New Roman" w:cstheme="minorHAnsi"/>
          <w:lang w:val="en-CA"/>
        </w:rPr>
      </w:pPr>
      <w:r w:rsidRPr="0010100B">
        <w:rPr>
          <w:rFonts w:eastAsia="Times New Roman" w:cstheme="minorHAnsi"/>
          <w:lang w:val="en-CA"/>
        </w:rPr>
        <w:t xml:space="preserve">Two groups of parents were asked to talk about their information needs, including the information they wanted or received from professionals, and the types and sources of information they found useful. </w:t>
      </w:r>
    </w:p>
    <w:p w14:paraId="183B8851" w14:textId="77777777" w:rsidR="00402C35" w:rsidRPr="0010100B" w:rsidRDefault="00402C35" w:rsidP="0010100B">
      <w:pPr>
        <w:ind w:leftChars="100" w:left="240"/>
        <w:rPr>
          <w:rFonts w:eastAsia="Times New Roman" w:cstheme="minorHAnsi"/>
          <w:lang w:val="en-CA"/>
        </w:rPr>
      </w:pPr>
    </w:p>
    <w:p w14:paraId="2ED8BAEE" w14:textId="5773FA6D" w:rsidR="00C83654" w:rsidRPr="0010100B" w:rsidRDefault="00402C35" w:rsidP="0010100B">
      <w:pPr>
        <w:ind w:leftChars="100" w:left="240"/>
        <w:rPr>
          <w:rFonts w:eastAsia="Times New Roman" w:cstheme="minorHAnsi"/>
          <w:lang w:val="en-CA"/>
        </w:rPr>
      </w:pPr>
      <w:r w:rsidRPr="0010100B">
        <w:rPr>
          <w:rFonts w:eastAsia="Times New Roman" w:cstheme="minorHAnsi"/>
          <w:lang w:val="en-CA"/>
        </w:rPr>
        <w:t>Ten parents took part in total, all women with primary school aged or younger children. The parents identified as parents of children with learning difficulties; the children had a range of diagnoses including autism spectrum disorder, Attention Deficit Hyperactivity Disorder (ADHD), global development delay, Developmental Coordination Disorder (DCD) and no formal diagnosis.</w:t>
      </w:r>
    </w:p>
    <w:p w14:paraId="3AAA893D" w14:textId="7395903C" w:rsidR="00C83654" w:rsidRPr="0010100B" w:rsidRDefault="00C83654" w:rsidP="0010100B">
      <w:pPr>
        <w:ind w:leftChars="567" w:left="1361"/>
        <w:rPr>
          <w:rFonts w:cstheme="minorHAnsi"/>
        </w:rPr>
      </w:pPr>
    </w:p>
    <w:p w14:paraId="2393533C" w14:textId="77777777" w:rsidR="0010100B" w:rsidRPr="0010100B" w:rsidRDefault="0010100B" w:rsidP="0010100B">
      <w:pPr>
        <w:ind w:leftChars="100" w:left="240"/>
        <w:rPr>
          <w:rFonts w:eastAsia="Times New Roman" w:cstheme="minorHAnsi"/>
          <w:b/>
          <w:bCs/>
        </w:rPr>
      </w:pPr>
      <w:r w:rsidRPr="0010100B">
        <w:rPr>
          <w:rFonts w:eastAsia="Times New Roman" w:cstheme="minorHAnsi"/>
          <w:b/>
          <w:bCs/>
        </w:rPr>
        <w:t>Why We Did It</w:t>
      </w:r>
    </w:p>
    <w:p w14:paraId="4D315B93" w14:textId="7736F68D" w:rsidR="0010100B" w:rsidRPr="0010100B" w:rsidRDefault="0010100B" w:rsidP="0010100B">
      <w:pPr>
        <w:ind w:leftChars="100" w:left="240"/>
        <w:rPr>
          <w:rFonts w:eastAsia="Times New Roman" w:cstheme="minorHAnsi"/>
        </w:rPr>
      </w:pPr>
      <w:r>
        <w:rPr>
          <w:rFonts w:eastAsia="Times New Roman" w:cstheme="minorHAnsi"/>
          <w:i/>
          <w:iCs/>
        </w:rPr>
        <w:t>We e</w:t>
      </w:r>
      <w:r w:rsidRPr="0010100B">
        <w:rPr>
          <w:rFonts w:eastAsia="Times New Roman" w:cstheme="minorHAnsi"/>
          <w:i/>
          <w:iCs/>
        </w:rPr>
        <w:t>xplore</w:t>
      </w:r>
      <w:r>
        <w:rPr>
          <w:rFonts w:eastAsia="Times New Roman" w:cstheme="minorHAnsi"/>
          <w:i/>
          <w:iCs/>
        </w:rPr>
        <w:t>d</w:t>
      </w:r>
      <w:r w:rsidRPr="0010100B">
        <w:rPr>
          <w:rFonts w:eastAsia="Times New Roman" w:cstheme="minorHAnsi"/>
          <w:i/>
          <w:iCs/>
        </w:rPr>
        <w:t xml:space="preserve"> parents' information needs in order to identify how to fulfil those needs more effectively</w:t>
      </w:r>
    </w:p>
    <w:p w14:paraId="2C6E942D" w14:textId="639763DA" w:rsidR="00402C35" w:rsidRPr="0010100B" w:rsidRDefault="00402C35" w:rsidP="0010100B">
      <w:pPr>
        <w:ind w:leftChars="100" w:left="240"/>
        <w:rPr>
          <w:rFonts w:eastAsia="Times New Roman" w:cstheme="minorHAnsi"/>
          <w:lang w:val="en-CA"/>
        </w:rPr>
      </w:pPr>
    </w:p>
    <w:p w14:paraId="7C2512FD" w14:textId="3EE2B10C" w:rsidR="00885DC5" w:rsidRPr="0010100B" w:rsidRDefault="00885DC5" w:rsidP="0010100B">
      <w:pPr>
        <w:ind w:leftChars="100" w:left="240"/>
        <w:rPr>
          <w:rFonts w:cstheme="minorHAnsi"/>
        </w:rPr>
      </w:pPr>
      <w:r w:rsidRPr="0010100B">
        <w:rPr>
          <w:rFonts w:eastAsia="Times New Roman" w:cstheme="minorHAnsi"/>
          <w:lang w:val="en-CA"/>
        </w:rPr>
        <w:t xml:space="preserve">Between 2015 and 2017 Salvesen Mindroom Centre and Salvesen Mindroom Research Centre, together with the James Lind Alliance, conducted a priority setting exercise to identify the top ten research priorities for learning difficulties. Over 800 questions were received during this exercise. </w:t>
      </w:r>
    </w:p>
    <w:p w14:paraId="4D69F40B" w14:textId="3C38821F" w:rsidR="00885DC5" w:rsidRPr="0010100B" w:rsidRDefault="00885DC5" w:rsidP="0010100B">
      <w:pPr>
        <w:ind w:leftChars="100" w:left="240"/>
        <w:rPr>
          <w:rFonts w:eastAsia="Times New Roman" w:cstheme="minorHAnsi"/>
          <w:lang w:val="en-CA"/>
        </w:rPr>
      </w:pPr>
    </w:p>
    <w:p w14:paraId="26B616DA" w14:textId="3827A64C" w:rsidR="00885DC5" w:rsidRPr="0010100B" w:rsidRDefault="00885DC5" w:rsidP="0010100B">
      <w:pPr>
        <w:ind w:leftChars="100" w:left="240"/>
        <w:rPr>
          <w:rFonts w:eastAsia="Times New Roman" w:cstheme="minorHAnsi"/>
          <w:lang w:val="en-CA"/>
        </w:rPr>
      </w:pPr>
      <w:r w:rsidRPr="0010100B">
        <w:rPr>
          <w:rFonts w:eastAsia="Times New Roman" w:cstheme="minorHAnsi"/>
          <w:lang w:val="en-CA"/>
        </w:rPr>
        <w:t xml:space="preserve">Several questions were identified as being ‘out of scope’ for the priority setting exercise itself. Salvesen Mindroom Centre themed these questions into three areas of further interest and commissioned the Childhood and Youth Studies Research Group (University of Edinburgh) to conduct scoping studies in these areas. The purpose of these scoping studies was to identify gaps in knowledge and key questions for future research. The quality of communication between parents, children and young people and professionals was the overwhelming theme which arose in all three scoping studies. </w:t>
      </w:r>
    </w:p>
    <w:p w14:paraId="76602669" w14:textId="189105B1" w:rsidR="00885DC5" w:rsidRPr="0010100B" w:rsidRDefault="00885DC5" w:rsidP="0010100B">
      <w:pPr>
        <w:ind w:leftChars="100" w:left="240"/>
        <w:rPr>
          <w:rFonts w:eastAsia="Times New Roman" w:cstheme="minorHAnsi"/>
          <w:lang w:val="en-CA"/>
        </w:rPr>
      </w:pPr>
    </w:p>
    <w:p w14:paraId="5F3C1BE3" w14:textId="77693022" w:rsidR="00885DC5" w:rsidRPr="0010100B" w:rsidRDefault="00885DC5" w:rsidP="0010100B">
      <w:pPr>
        <w:ind w:leftChars="100" w:left="240"/>
        <w:rPr>
          <w:rFonts w:eastAsia="Times New Roman" w:cstheme="minorHAnsi"/>
          <w:lang w:val="en-CA"/>
        </w:rPr>
      </w:pPr>
      <w:r w:rsidRPr="0010100B">
        <w:rPr>
          <w:rFonts w:eastAsia="Times New Roman" w:cstheme="minorHAnsi"/>
          <w:lang w:val="en-CA"/>
        </w:rPr>
        <w:t xml:space="preserve">This study focused on parents’ information needs. There is a relatively large body of existing research which recommends improvements to information provision for parents or which identifies a gap between the information parents are seeking </w:t>
      </w:r>
      <w:r w:rsidR="00807730" w:rsidRPr="0010100B">
        <w:rPr>
          <w:rFonts w:cstheme="minorHAnsi"/>
          <w:noProof/>
          <w:lang w:eastAsia="en-GB"/>
        </w:rPr>
        <mc:AlternateContent>
          <mc:Choice Requires="wps">
            <w:drawing>
              <wp:anchor distT="0" distB="0" distL="114300" distR="114300" simplePos="0" relativeHeight="251720704" behindDoc="0" locked="0" layoutInCell="1" allowOverlap="1" wp14:anchorId="378B0C33" wp14:editId="6AF19B84">
                <wp:simplePos x="0" y="0"/>
                <wp:positionH relativeFrom="column">
                  <wp:posOffset>6765290</wp:posOffset>
                </wp:positionH>
                <wp:positionV relativeFrom="page">
                  <wp:posOffset>-4985</wp:posOffset>
                </wp:positionV>
                <wp:extent cx="427990" cy="54991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27990" cy="549910"/>
                        </a:xfrm>
                        <a:prstGeom prst="rect">
                          <a:avLst/>
                        </a:prstGeom>
                        <a:noFill/>
                        <a:ln w="6350">
                          <a:noFill/>
                        </a:ln>
                      </wps:spPr>
                      <wps:txbx>
                        <w:txbxContent>
                          <w:p w14:paraId="6443E7C4" w14:textId="276561E4" w:rsidR="00807730" w:rsidRPr="007A79BF" w:rsidRDefault="00807730" w:rsidP="00807730">
                            <w:pPr>
                              <w:rPr>
                                <w:rFonts w:ascii="Avenir Medium" w:hAnsi="Avenir Medium"/>
                                <w:color w:val="FFFFFF" w:themeColor="background1"/>
                                <w:sz w:val="56"/>
                                <w:szCs w:val="56"/>
                                <w:lang w:val="en-CA"/>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B0C33" id="_x0000_t202" coordsize="21600,21600" o:spt="202" path="m,l,21600r21600,l21600,xe">
                <v:stroke joinstyle="miter"/>
                <v:path gradientshapeok="t" o:connecttype="rect"/>
              </v:shapetype>
              <v:shape id="Text Box 38" o:spid="_x0000_s1027" type="#_x0000_t202" style="position:absolute;left:0;text-align:left;margin-left:532.7pt;margin-top:-.4pt;width:33.7pt;height:4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" filled="f" stroked="f" strokeweight=".5pt">
                <v:textbox>
                  <w:txbxContent>
                    <w:p w14:paraId="6443E7C4" w14:textId="276561E4" w:rsidR="00807730" w:rsidRPr="007A79BF" w:rsidRDefault="00807730" w:rsidP="00807730">
                      <w:pPr>
                        <w:rPr>
                          <w:rFonts w:ascii="Avenir Medium" w:hAnsi="Avenir Medium"/>
                          <w:color w:val="FFFFFF" w:themeColor="background1"/>
                          <w:sz w:val="56"/>
                          <w:szCs w:val="56"/>
                          <w:lang w:val="en-CA"/>
                        </w:rPr>
                      </w:pPr>
                    </w:p>
                  </w:txbxContent>
                </v:textbox>
                <w10:wrap anchory="page"/>
              </v:shape>
            </w:pict>
          </mc:Fallback>
        </mc:AlternateContent>
      </w:r>
      <w:r w:rsidRPr="0010100B">
        <w:rPr>
          <w:rFonts w:eastAsia="Times New Roman" w:cstheme="minorHAnsi"/>
          <w:lang w:val="en-CA"/>
        </w:rPr>
        <w:t>and what they have access to. Nevertheless, this continues to be an area of insecurity and concern for parents. This scoping study was an initial exploration of what may be happening behind parents’ information needs, in order to identify how to fulfil those needs more effectively.</w:t>
      </w:r>
    </w:p>
    <w:p w14:paraId="7BDC79AB" w14:textId="6037D6ED" w:rsidR="00885DC5" w:rsidRPr="0010100B" w:rsidRDefault="00885DC5" w:rsidP="0010100B">
      <w:pPr>
        <w:ind w:leftChars="100" w:left="240"/>
        <w:rPr>
          <w:rFonts w:eastAsia="Times New Roman" w:cstheme="minorHAnsi"/>
          <w:lang w:val="en-CA"/>
        </w:rPr>
      </w:pPr>
    </w:p>
    <w:p w14:paraId="29137F30" w14:textId="77777777" w:rsidR="002F3298" w:rsidRPr="0010100B" w:rsidRDefault="002F3298" w:rsidP="0010100B">
      <w:pPr>
        <w:tabs>
          <w:tab w:val="left" w:pos="3860"/>
        </w:tabs>
        <w:ind w:leftChars="100" w:left="240"/>
        <w:rPr>
          <w:rFonts w:cstheme="minorHAnsi"/>
        </w:rPr>
      </w:pPr>
      <w:r w:rsidRPr="0010100B">
        <w:rPr>
          <w:rFonts w:cstheme="minorHAnsi"/>
        </w:rPr>
        <w:t xml:space="preserve">This briefing focuses on the second of three scoping studies on the experiences of children with learning difficulties, and their families, in Scotland. Full findings for all three exploratory studies are found in the report: ‘Communication matters’ available at </w:t>
      </w:r>
      <w:hyperlink r:id="rId8" w:history="1">
        <w:r w:rsidRPr="0010100B">
          <w:rPr>
            <w:rFonts w:cstheme="minorHAnsi"/>
          </w:rPr>
          <w:t>www.mindroom.org/index.php/help_and_support/research</w:t>
        </w:r>
      </w:hyperlink>
      <w:r w:rsidRPr="0010100B">
        <w:rPr>
          <w:rFonts w:cstheme="minorHAnsi"/>
        </w:rPr>
        <w:t xml:space="preserve"> </w:t>
      </w:r>
    </w:p>
    <w:p w14:paraId="6C031745" w14:textId="77777777" w:rsidR="002F3298" w:rsidRPr="0010100B" w:rsidRDefault="002F3298" w:rsidP="0010100B">
      <w:pPr>
        <w:tabs>
          <w:tab w:val="left" w:pos="3860"/>
        </w:tabs>
        <w:ind w:leftChars="100" w:left="240"/>
        <w:rPr>
          <w:rFonts w:cstheme="minorHAnsi"/>
        </w:rPr>
      </w:pPr>
    </w:p>
    <w:p w14:paraId="5BDDB45B" w14:textId="593D1C29" w:rsidR="002F3298" w:rsidRPr="0010100B" w:rsidRDefault="002F3298" w:rsidP="0010100B">
      <w:pPr>
        <w:ind w:leftChars="100" w:left="240"/>
        <w:rPr>
          <w:rFonts w:cstheme="minorHAnsi"/>
        </w:rPr>
      </w:pPr>
      <w:r w:rsidRPr="0010100B">
        <w:rPr>
          <w:rFonts w:cstheme="minorHAnsi"/>
        </w:rPr>
        <w:t xml:space="preserve">You can cite this paper as: </w:t>
      </w:r>
      <w:proofErr w:type="spellStart"/>
      <w:r w:rsidRPr="0010100B">
        <w:rPr>
          <w:rFonts w:cstheme="minorHAnsi"/>
        </w:rPr>
        <w:t>Friskney</w:t>
      </w:r>
      <w:proofErr w:type="spellEnd"/>
      <w:r w:rsidRPr="0010100B">
        <w:rPr>
          <w:rFonts w:cstheme="minorHAnsi"/>
        </w:rPr>
        <w:t>, R (2021), Accessing information: Experiences of Parents, Salvesen Mindroom Research Briefing, number 3.</w:t>
      </w:r>
    </w:p>
    <w:p w14:paraId="186E3779" w14:textId="1B5833BF" w:rsidR="0010100B" w:rsidRPr="0010100B" w:rsidRDefault="0010100B" w:rsidP="0010100B">
      <w:pPr>
        <w:ind w:leftChars="100" w:left="240"/>
        <w:rPr>
          <w:rFonts w:cstheme="minorHAnsi"/>
        </w:rPr>
      </w:pPr>
    </w:p>
    <w:p w14:paraId="14529B4C" w14:textId="77777777" w:rsidR="0010100B" w:rsidRPr="0010100B" w:rsidRDefault="0010100B" w:rsidP="0010100B">
      <w:pPr>
        <w:ind w:leftChars="100" w:left="240"/>
        <w:rPr>
          <w:rFonts w:cstheme="minorHAnsi"/>
          <w:b/>
          <w:bCs/>
        </w:rPr>
      </w:pPr>
      <w:r w:rsidRPr="0010100B">
        <w:rPr>
          <w:rFonts w:cstheme="minorHAnsi"/>
          <w:b/>
          <w:bCs/>
        </w:rPr>
        <w:t>Thank You</w:t>
      </w:r>
    </w:p>
    <w:p w14:paraId="401C60FE" w14:textId="77777777" w:rsidR="0010100B" w:rsidRPr="0010100B" w:rsidRDefault="0010100B" w:rsidP="0010100B">
      <w:pPr>
        <w:ind w:leftChars="100" w:left="240"/>
        <w:rPr>
          <w:rFonts w:cstheme="minorHAnsi"/>
          <w:iCs/>
        </w:rPr>
      </w:pPr>
      <w:r w:rsidRPr="0010100B">
        <w:rPr>
          <w:rFonts w:cstheme="minorHAnsi"/>
          <w:iCs/>
        </w:rPr>
        <w:t>This research could not have taken place without the generosity of the young people, parents and professionals who took part. Thank you for your time and your willingness to share your stories and</w:t>
      </w:r>
      <w:r w:rsidRPr="0010100B">
        <w:rPr>
          <w:rFonts w:cstheme="minorHAnsi"/>
          <w:b/>
          <w:bCs/>
          <w:iCs/>
        </w:rPr>
        <w:t xml:space="preserve"> </w:t>
      </w:r>
      <w:r w:rsidRPr="0010100B">
        <w:rPr>
          <w:rFonts w:cstheme="minorHAnsi"/>
          <w:iCs/>
        </w:rPr>
        <w:t>insights</w:t>
      </w:r>
      <w:r w:rsidRPr="0010100B">
        <w:rPr>
          <w:rFonts w:cstheme="minorHAnsi"/>
          <w:b/>
          <w:bCs/>
          <w:iCs/>
        </w:rPr>
        <w:t>.</w:t>
      </w:r>
    </w:p>
    <w:p w14:paraId="21C5DAEA" w14:textId="77777777" w:rsidR="0010100B" w:rsidRPr="0010100B" w:rsidRDefault="0010100B" w:rsidP="0010100B">
      <w:pPr>
        <w:ind w:leftChars="567" w:left="1361"/>
        <w:rPr>
          <w:rFonts w:cstheme="minorHAnsi"/>
        </w:rPr>
      </w:pPr>
    </w:p>
    <w:p w14:paraId="6DCACA18" w14:textId="77777777" w:rsidR="002F3298" w:rsidRPr="0010100B" w:rsidRDefault="002F3298" w:rsidP="0010100B">
      <w:pPr>
        <w:ind w:leftChars="567" w:left="1361"/>
        <w:rPr>
          <w:rFonts w:cstheme="minorHAnsi"/>
        </w:rPr>
      </w:pPr>
    </w:p>
    <w:p w14:paraId="6DFAE286" w14:textId="62277661" w:rsidR="00C05DED" w:rsidRPr="0010100B" w:rsidRDefault="00825566" w:rsidP="0010100B">
      <w:pPr>
        <w:ind w:leftChars="567" w:left="1361"/>
        <w:rPr>
          <w:rFonts w:cstheme="minorHAnsi"/>
        </w:rPr>
      </w:pPr>
    </w:p>
    <w:sectPr w:rsidR="00C05DED" w:rsidRPr="0010100B" w:rsidSect="00110EB7">
      <w:head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9EBCF" w14:textId="77777777" w:rsidR="00D46921" w:rsidRDefault="00D46921" w:rsidP="009919A6">
      <w:r>
        <w:separator/>
      </w:r>
    </w:p>
  </w:endnote>
  <w:endnote w:type="continuationSeparator" w:id="0">
    <w:p w14:paraId="1136B828" w14:textId="77777777" w:rsidR="00D46921" w:rsidRDefault="00D46921" w:rsidP="0099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altName w:val="Century Gothic"/>
    <w:charset w:val="4D"/>
    <w:family w:val="swiss"/>
    <w:pitch w:val="variable"/>
    <w:sig w:usb0="800000AF" w:usb1="5000204A" w:usb2="00000000" w:usb3="00000000" w:csb0="0000009B" w:csb1="00000000"/>
  </w:font>
  <w:font w:name="Avenir Roman">
    <w:altName w:val="Corbel"/>
    <w:charset w:val="4D"/>
    <w:family w:val="swiss"/>
    <w:pitch w:val="variable"/>
    <w:sig w:usb0="800000AF" w:usb1="5000204A" w:usb2="00000000" w:usb3="00000000" w:csb0="0000009B" w:csb1="00000000"/>
  </w:font>
  <w:font w:name="Avenir Medium">
    <w:altName w:val="Trebuchet MS"/>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9FBEA" w14:textId="77777777" w:rsidR="00D46921" w:rsidRDefault="00D46921" w:rsidP="009919A6">
      <w:r>
        <w:separator/>
      </w:r>
    </w:p>
  </w:footnote>
  <w:footnote w:type="continuationSeparator" w:id="0">
    <w:p w14:paraId="2E347E3E" w14:textId="77777777" w:rsidR="00D46921" w:rsidRDefault="00D46921" w:rsidP="0099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3E3D" w14:textId="431BD3F9" w:rsidR="0010100B" w:rsidRDefault="0010100B" w:rsidP="0010100B">
    <w:pPr>
      <w:pStyle w:val="Header"/>
      <w:jc w:val="right"/>
    </w:pPr>
    <w:r w:rsidRPr="0010100B">
      <w:t>https://www.mindroom.org/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B7"/>
    <w:rsid w:val="00013DB7"/>
    <w:rsid w:val="00013E68"/>
    <w:rsid w:val="0004514F"/>
    <w:rsid w:val="000D10BD"/>
    <w:rsid w:val="0010100B"/>
    <w:rsid w:val="0010377A"/>
    <w:rsid w:val="00110EB7"/>
    <w:rsid w:val="001456DB"/>
    <w:rsid w:val="0014743A"/>
    <w:rsid w:val="00164EB8"/>
    <w:rsid w:val="001A4375"/>
    <w:rsid w:val="0020240A"/>
    <w:rsid w:val="002F3298"/>
    <w:rsid w:val="0030352F"/>
    <w:rsid w:val="003136FA"/>
    <w:rsid w:val="003D34ED"/>
    <w:rsid w:val="003F08FE"/>
    <w:rsid w:val="00402C35"/>
    <w:rsid w:val="004B6EBD"/>
    <w:rsid w:val="00532401"/>
    <w:rsid w:val="00543ED2"/>
    <w:rsid w:val="00565E71"/>
    <w:rsid w:val="005854C3"/>
    <w:rsid w:val="005A7BDC"/>
    <w:rsid w:val="00610490"/>
    <w:rsid w:val="00620647"/>
    <w:rsid w:val="0062218A"/>
    <w:rsid w:val="00676F99"/>
    <w:rsid w:val="0068351A"/>
    <w:rsid w:val="006E6953"/>
    <w:rsid w:val="00761C21"/>
    <w:rsid w:val="0078438E"/>
    <w:rsid w:val="007A79BF"/>
    <w:rsid w:val="00803444"/>
    <w:rsid w:val="00807730"/>
    <w:rsid w:val="00825566"/>
    <w:rsid w:val="00845BEC"/>
    <w:rsid w:val="00885DC5"/>
    <w:rsid w:val="008C2F18"/>
    <w:rsid w:val="008C38A8"/>
    <w:rsid w:val="008F54CE"/>
    <w:rsid w:val="00917BE8"/>
    <w:rsid w:val="00934B9C"/>
    <w:rsid w:val="009919A6"/>
    <w:rsid w:val="009F1D01"/>
    <w:rsid w:val="009F551D"/>
    <w:rsid w:val="00A8027B"/>
    <w:rsid w:val="00AA2715"/>
    <w:rsid w:val="00B04792"/>
    <w:rsid w:val="00B821A7"/>
    <w:rsid w:val="00B93A0C"/>
    <w:rsid w:val="00BF653A"/>
    <w:rsid w:val="00C33B54"/>
    <w:rsid w:val="00C818E3"/>
    <w:rsid w:val="00C83654"/>
    <w:rsid w:val="00C86618"/>
    <w:rsid w:val="00CA215F"/>
    <w:rsid w:val="00D02837"/>
    <w:rsid w:val="00D26665"/>
    <w:rsid w:val="00D46921"/>
    <w:rsid w:val="00D8580A"/>
    <w:rsid w:val="00E25B58"/>
    <w:rsid w:val="00E40716"/>
    <w:rsid w:val="00E709BA"/>
    <w:rsid w:val="00E75295"/>
    <w:rsid w:val="00E812F6"/>
    <w:rsid w:val="00EE484F"/>
    <w:rsid w:val="00F52BD4"/>
    <w:rsid w:val="00FC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CDB5"/>
  <w15:chartTrackingRefBased/>
  <w15:docId w15:val="{4F4ECA90-21B6-CD41-8E1E-3B009323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2">
    <w:name w:val="heading 2"/>
    <w:basedOn w:val="Normal"/>
    <w:next w:val="Normal"/>
    <w:link w:val="Heading2Char"/>
    <w:uiPriority w:val="9"/>
    <w:semiHidden/>
    <w:unhideWhenUsed/>
    <w:qFormat/>
    <w:rsid w:val="00565E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Heading2"/>
    <w:next w:val="Normal"/>
    <w:link w:val="Heading4Char"/>
    <w:uiPriority w:val="9"/>
    <w:unhideWhenUsed/>
    <w:qFormat/>
    <w:rsid w:val="00565E71"/>
    <w:pPr>
      <w:keepNext w:val="0"/>
      <w:keepLines w:val="0"/>
      <w:spacing w:before="0" w:after="120"/>
      <w:jc w:val="right"/>
      <w:outlineLvl w:val="3"/>
    </w:pPr>
    <w:rPr>
      <w:rFonts w:ascii="Avenir Light" w:eastAsia="Times New Roman" w:hAnsi="Avenir Light" w:cs="Calibri"/>
      <w:b/>
      <w:bCs/>
      <w:color w:val="92A546"/>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5E71"/>
    <w:rPr>
      <w:rFonts w:ascii="Avenir Light" w:eastAsia="Times New Roman" w:hAnsi="Avenir Light" w:cs="Calibri"/>
      <w:b/>
      <w:bCs/>
      <w:color w:val="92A546"/>
      <w:sz w:val="28"/>
      <w:szCs w:val="28"/>
      <w:lang w:eastAsia="en-GB"/>
    </w:rPr>
  </w:style>
  <w:style w:type="character" w:customStyle="1" w:styleId="Heading2Char">
    <w:name w:val="Heading 2 Char"/>
    <w:basedOn w:val="DefaultParagraphFont"/>
    <w:link w:val="Heading2"/>
    <w:uiPriority w:val="9"/>
    <w:semiHidden/>
    <w:rsid w:val="00565E71"/>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uiPriority w:val="10"/>
    <w:qFormat/>
    <w:rsid w:val="009919A6"/>
    <w:pPr>
      <w:contextualSpacing/>
    </w:pPr>
    <w:rPr>
      <w:rFonts w:ascii="Avenir Roman" w:eastAsiaTheme="majorEastAsia" w:hAnsi="Avenir Roman" w:cstheme="majorBidi"/>
      <w:color w:val="FFFFFF" w:themeColor="background1"/>
      <w:kern w:val="28"/>
      <w:sz w:val="56"/>
      <w:szCs w:val="56"/>
      <w:lang w:eastAsia="en-GB"/>
    </w:rPr>
  </w:style>
  <w:style w:type="character" w:customStyle="1" w:styleId="TitleChar">
    <w:name w:val="Title Char"/>
    <w:basedOn w:val="DefaultParagraphFont"/>
    <w:link w:val="Title"/>
    <w:uiPriority w:val="10"/>
    <w:rsid w:val="009919A6"/>
    <w:rPr>
      <w:rFonts w:ascii="Avenir Roman" w:eastAsiaTheme="majorEastAsia" w:hAnsi="Avenir Roman" w:cstheme="majorBidi"/>
      <w:color w:val="FFFFFF" w:themeColor="background1"/>
      <w:kern w:val="28"/>
      <w:sz w:val="56"/>
      <w:szCs w:val="56"/>
      <w:lang w:eastAsia="en-GB"/>
    </w:rPr>
  </w:style>
  <w:style w:type="paragraph" w:styleId="NormalWeb">
    <w:name w:val="Normal (Web)"/>
    <w:basedOn w:val="Normal"/>
    <w:uiPriority w:val="99"/>
    <w:unhideWhenUsed/>
    <w:rsid w:val="009919A6"/>
    <w:pPr>
      <w:spacing w:before="100" w:beforeAutospacing="1" w:after="100" w:afterAutospacing="1"/>
    </w:pPr>
    <w:rPr>
      <w:rFonts w:ascii="Times New Roman" w:eastAsia="Times New Roman" w:hAnsi="Times New Roman" w:cs="Times New Roman"/>
      <w:lang w:eastAsia="en-GB"/>
    </w:rPr>
  </w:style>
  <w:style w:type="character" w:styleId="EndnoteReference">
    <w:name w:val="endnote reference"/>
    <w:basedOn w:val="DefaultParagraphFont"/>
    <w:uiPriority w:val="99"/>
    <w:semiHidden/>
    <w:unhideWhenUsed/>
    <w:rsid w:val="009919A6"/>
    <w:rPr>
      <w:vertAlign w:val="superscript"/>
    </w:rPr>
  </w:style>
  <w:style w:type="character" w:styleId="Hyperlink">
    <w:name w:val="Hyperlink"/>
    <w:basedOn w:val="DefaultParagraphFont"/>
    <w:uiPriority w:val="99"/>
    <w:unhideWhenUsed/>
    <w:rsid w:val="00013E68"/>
    <w:rPr>
      <w:color w:val="0563C1" w:themeColor="hyperlink"/>
      <w:u w:val="single"/>
    </w:rPr>
  </w:style>
  <w:style w:type="character" w:customStyle="1" w:styleId="UnresolvedMention">
    <w:name w:val="Unresolved Mention"/>
    <w:basedOn w:val="DefaultParagraphFont"/>
    <w:uiPriority w:val="99"/>
    <w:semiHidden/>
    <w:unhideWhenUsed/>
    <w:rsid w:val="00013E68"/>
    <w:rPr>
      <w:color w:val="605E5C"/>
      <w:shd w:val="clear" w:color="auto" w:fill="E1DFDD"/>
    </w:rPr>
  </w:style>
  <w:style w:type="paragraph" w:styleId="Header">
    <w:name w:val="header"/>
    <w:basedOn w:val="Normal"/>
    <w:link w:val="HeaderChar"/>
    <w:uiPriority w:val="99"/>
    <w:unhideWhenUsed/>
    <w:rsid w:val="0010377A"/>
    <w:pPr>
      <w:tabs>
        <w:tab w:val="center" w:pos="4513"/>
        <w:tab w:val="right" w:pos="9026"/>
      </w:tabs>
    </w:pPr>
  </w:style>
  <w:style w:type="character" w:customStyle="1" w:styleId="HeaderChar">
    <w:name w:val="Header Char"/>
    <w:basedOn w:val="DefaultParagraphFont"/>
    <w:link w:val="Header"/>
    <w:uiPriority w:val="99"/>
    <w:rsid w:val="0010377A"/>
    <w:rPr>
      <w:rFonts w:eastAsiaTheme="minorEastAsia"/>
    </w:rPr>
  </w:style>
  <w:style w:type="paragraph" w:styleId="Footer">
    <w:name w:val="footer"/>
    <w:basedOn w:val="Normal"/>
    <w:link w:val="FooterChar"/>
    <w:uiPriority w:val="99"/>
    <w:unhideWhenUsed/>
    <w:rsid w:val="0010377A"/>
    <w:pPr>
      <w:tabs>
        <w:tab w:val="center" w:pos="4513"/>
        <w:tab w:val="right" w:pos="9026"/>
      </w:tabs>
    </w:pPr>
  </w:style>
  <w:style w:type="character" w:customStyle="1" w:styleId="FooterChar">
    <w:name w:val="Footer Char"/>
    <w:basedOn w:val="DefaultParagraphFont"/>
    <w:link w:val="Footer"/>
    <w:uiPriority w:val="99"/>
    <w:rsid w:val="0010377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0998">
      <w:bodyDiv w:val="1"/>
      <w:marLeft w:val="0"/>
      <w:marRight w:val="0"/>
      <w:marTop w:val="0"/>
      <w:marBottom w:val="0"/>
      <w:divBdr>
        <w:top w:val="none" w:sz="0" w:space="0" w:color="auto"/>
        <w:left w:val="none" w:sz="0" w:space="0" w:color="auto"/>
        <w:bottom w:val="none" w:sz="0" w:space="0" w:color="auto"/>
        <w:right w:val="none" w:sz="0" w:space="0" w:color="auto"/>
      </w:divBdr>
    </w:div>
    <w:div w:id="867378638">
      <w:bodyDiv w:val="1"/>
      <w:marLeft w:val="0"/>
      <w:marRight w:val="0"/>
      <w:marTop w:val="0"/>
      <w:marBottom w:val="0"/>
      <w:divBdr>
        <w:top w:val="none" w:sz="0" w:space="0" w:color="auto"/>
        <w:left w:val="none" w:sz="0" w:space="0" w:color="auto"/>
        <w:bottom w:val="none" w:sz="0" w:space="0" w:color="auto"/>
        <w:right w:val="none" w:sz="0" w:space="0" w:color="auto"/>
      </w:divBdr>
    </w:div>
    <w:div w:id="901914754">
      <w:bodyDiv w:val="1"/>
      <w:marLeft w:val="0"/>
      <w:marRight w:val="0"/>
      <w:marTop w:val="0"/>
      <w:marBottom w:val="0"/>
      <w:divBdr>
        <w:top w:val="none" w:sz="0" w:space="0" w:color="auto"/>
        <w:left w:val="none" w:sz="0" w:space="0" w:color="auto"/>
        <w:bottom w:val="none" w:sz="0" w:space="0" w:color="auto"/>
        <w:right w:val="none" w:sz="0" w:space="0" w:color="auto"/>
      </w:divBdr>
    </w:div>
    <w:div w:id="113980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room.org/index.php/help_and_support/research"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2F1B-BC17-431F-A5BD-3384DDE6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Roberts</dc:creator>
  <cp:keywords/>
  <dc:description/>
  <cp:lastModifiedBy>MCALLISTER Kate</cp:lastModifiedBy>
  <cp:revision>3</cp:revision>
  <cp:lastPrinted>2021-03-25T11:57:00Z</cp:lastPrinted>
  <dcterms:created xsi:type="dcterms:W3CDTF">2021-05-20T11:16:00Z</dcterms:created>
  <dcterms:modified xsi:type="dcterms:W3CDTF">2021-05-20T11:29:00Z</dcterms:modified>
</cp:coreProperties>
</file>